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Pr="00B76754" w:rsidRDefault="00546623" w:rsidP="00546623">
      <w:pPr>
        <w:jc w:val="center"/>
        <w:rPr>
          <w:color w:val="000000" w:themeColor="text1"/>
        </w:rPr>
      </w:pPr>
      <w:r w:rsidRPr="00B76754">
        <w:rPr>
          <w:noProof/>
          <w:color w:val="000000" w:themeColor="text1"/>
        </w:rPr>
        <mc:AlternateContent>
          <mc:Choice Requires="wps">
            <w:drawing>
              <wp:anchor distT="0" distB="0" distL="118745" distR="118745" simplePos="0" relativeHeight="251658240" behindDoc="1" locked="0" layoutInCell="1" allowOverlap="0" wp14:anchorId="79289AD2" wp14:editId="10A2A38E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2452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0A8DF037" w:rsidR="00546623" w:rsidRDefault="00A7551F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Job Description –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</w:rPr>
                                  <w:t>Beuparc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</w:rPr>
                                  <w:t xml:space="preserve"> Leadership Role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399.55pt;margin-top:130.5pt;width:450.75pt;height:21.25pt;z-index:-251658240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0A8DF037" w:rsidR="00546623" w:rsidRDefault="00A7551F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Job Description – 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Beuparc</w:t>
                          </w:r>
                          <w:proofErr w:type="spellEnd"/>
                          <w:r>
                            <w:rPr>
                              <w:b/>
                              <w:bCs/>
                            </w:rPr>
                            <w:t xml:space="preserve"> Leadership Role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Pr="00B76754">
        <w:rPr>
          <w:noProof/>
          <w:color w:val="000000" w:themeColor="text1"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250996307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76754" w:rsidRPr="00B76754" w14:paraId="230712BA" w14:textId="77777777" w:rsidTr="3DC6AEB5">
        <w:tc>
          <w:tcPr>
            <w:tcW w:w="2122" w:type="dxa"/>
          </w:tcPr>
          <w:p w14:paraId="0F11071F" w14:textId="1260565C" w:rsidR="00546623" w:rsidRPr="00B76754" w:rsidRDefault="00546623" w:rsidP="005855F1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6894" w:type="dxa"/>
          </w:tcPr>
          <w:p w14:paraId="1B4AE385" w14:textId="5CBB4205" w:rsidR="00546623" w:rsidRPr="00B76754" w:rsidRDefault="009717CC" w:rsidP="005855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Head</w:t>
            </w:r>
            <w:r w:rsidR="000D7DA8" w:rsidRPr="00B76754">
              <w:rPr>
                <w:color w:val="000000" w:themeColor="text1"/>
              </w:rPr>
              <w:t xml:space="preserve"> o</w:t>
            </w:r>
            <w:r w:rsidR="000B0E13" w:rsidRPr="00B76754">
              <w:rPr>
                <w:color w:val="000000" w:themeColor="text1"/>
              </w:rPr>
              <w:t>f</w:t>
            </w:r>
            <w:r w:rsidR="000D7DA8" w:rsidRPr="00B7675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</w:t>
            </w:r>
            <w:r w:rsidR="000D7DA8" w:rsidRPr="00B76754">
              <w:rPr>
                <w:color w:val="000000" w:themeColor="text1"/>
              </w:rPr>
              <w:t xml:space="preserve">ollections </w:t>
            </w:r>
            <w:r w:rsidR="0039412A">
              <w:rPr>
                <w:color w:val="000000" w:themeColor="text1"/>
              </w:rPr>
              <w:t>(</w:t>
            </w:r>
            <w:r w:rsidR="000D7DA8" w:rsidRPr="00B76754">
              <w:rPr>
                <w:color w:val="000000" w:themeColor="text1"/>
              </w:rPr>
              <w:t>UK</w:t>
            </w:r>
            <w:r w:rsidR="0039412A">
              <w:rPr>
                <w:color w:val="000000" w:themeColor="text1"/>
              </w:rPr>
              <w:t>)</w:t>
            </w:r>
          </w:p>
        </w:tc>
      </w:tr>
      <w:tr w:rsidR="00B76754" w:rsidRPr="00B76754" w14:paraId="78DAEF23" w14:textId="77777777" w:rsidTr="3DC6AEB5">
        <w:tc>
          <w:tcPr>
            <w:tcW w:w="2122" w:type="dxa"/>
          </w:tcPr>
          <w:p w14:paraId="61661FE4" w14:textId="77777777" w:rsidR="00546623" w:rsidRPr="00B76754" w:rsidRDefault="00546623" w:rsidP="005855F1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51591F7C" w:rsidR="00546623" w:rsidRPr="00B76754" w:rsidRDefault="3DC6AEB5" w:rsidP="005855F1">
            <w:pPr>
              <w:rPr>
                <w:color w:val="000000" w:themeColor="text1"/>
              </w:rPr>
            </w:pPr>
            <w:r w:rsidRPr="3DC6AEB5">
              <w:rPr>
                <w:color w:val="000000" w:themeColor="text1"/>
              </w:rPr>
              <w:t>Group Collections Director</w:t>
            </w:r>
          </w:p>
        </w:tc>
      </w:tr>
      <w:tr w:rsidR="00B76754" w:rsidRPr="00B76754" w14:paraId="0F95574E" w14:textId="77777777" w:rsidTr="3DC6AEB5">
        <w:tc>
          <w:tcPr>
            <w:tcW w:w="2122" w:type="dxa"/>
          </w:tcPr>
          <w:p w14:paraId="0215148B" w14:textId="77777777" w:rsidR="00546623" w:rsidRPr="00B76754" w:rsidRDefault="00546623" w:rsidP="005855F1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Business/Function</w:t>
            </w:r>
          </w:p>
        </w:tc>
        <w:tc>
          <w:tcPr>
            <w:tcW w:w="6894" w:type="dxa"/>
          </w:tcPr>
          <w:p w14:paraId="7DC1D1AA" w14:textId="6B475D44" w:rsidR="00546623" w:rsidRPr="00B76754" w:rsidRDefault="00AF5B17" w:rsidP="005855F1">
            <w:pPr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Sales &amp; Collections</w:t>
            </w:r>
          </w:p>
        </w:tc>
      </w:tr>
      <w:tr w:rsidR="00546623" w:rsidRPr="00B76754" w14:paraId="3CB45A5A" w14:textId="77777777" w:rsidTr="3DC6AEB5">
        <w:tc>
          <w:tcPr>
            <w:tcW w:w="2122" w:type="dxa"/>
          </w:tcPr>
          <w:p w14:paraId="6F430F25" w14:textId="77777777" w:rsidR="00546623" w:rsidRPr="00B76754" w:rsidRDefault="00546623" w:rsidP="005855F1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6894" w:type="dxa"/>
          </w:tcPr>
          <w:p w14:paraId="7AA8E70A" w14:textId="50A3E33A" w:rsidR="00546623" w:rsidRPr="00B76754" w:rsidRDefault="00AF5B17" w:rsidP="005855F1">
            <w:pPr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 xml:space="preserve">UK </w:t>
            </w:r>
          </w:p>
        </w:tc>
      </w:tr>
    </w:tbl>
    <w:p w14:paraId="6D927666" w14:textId="77777777" w:rsidR="00546623" w:rsidRPr="00B76754" w:rsidRDefault="00546623" w:rsidP="00546623">
      <w:pPr>
        <w:pStyle w:val="Header"/>
        <w:jc w:val="center"/>
        <w:rPr>
          <w:cap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B76754" w14:paraId="2B873BB8" w14:textId="77777777" w:rsidTr="00546623">
        <w:tc>
          <w:tcPr>
            <w:tcW w:w="9016" w:type="dxa"/>
          </w:tcPr>
          <w:p w14:paraId="7EDBDB7E" w14:textId="77777777" w:rsidR="00546623" w:rsidRPr="00B76754" w:rsidRDefault="00546623" w:rsidP="00546623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Purpose:</w:t>
            </w:r>
          </w:p>
          <w:p w14:paraId="743A6301" w14:textId="57836AE6" w:rsidR="000D7DA8" w:rsidRPr="00B76754" w:rsidRDefault="000D7DA8" w:rsidP="0039412A">
            <w:pPr>
              <w:jc w:val="both"/>
              <w:rPr>
                <w:b/>
                <w:bCs/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 xml:space="preserve">At Beauparc we are currently looking </w:t>
            </w:r>
            <w:r w:rsidR="001B1886" w:rsidRPr="00B76754">
              <w:rPr>
                <w:i/>
                <w:iCs/>
                <w:color w:val="000000" w:themeColor="text1"/>
              </w:rPr>
              <w:t>for</w:t>
            </w:r>
            <w:r w:rsidRPr="00B76754">
              <w:rPr>
                <w:i/>
                <w:iCs/>
                <w:color w:val="000000" w:themeColor="text1"/>
              </w:rPr>
              <w:t xml:space="preserve"> a </w:t>
            </w:r>
            <w:r w:rsidR="00BE4F9E">
              <w:rPr>
                <w:i/>
                <w:iCs/>
                <w:color w:val="000000" w:themeColor="text1"/>
              </w:rPr>
              <w:t>Head of</w:t>
            </w:r>
            <w:r w:rsidR="00632006">
              <w:rPr>
                <w:i/>
                <w:iCs/>
                <w:color w:val="000000" w:themeColor="text1"/>
              </w:rPr>
              <w:t xml:space="preserve"> C</w:t>
            </w:r>
            <w:r w:rsidRPr="00B76754">
              <w:rPr>
                <w:i/>
                <w:iCs/>
                <w:color w:val="000000" w:themeColor="text1"/>
              </w:rPr>
              <w:t>ollections</w:t>
            </w:r>
            <w:r w:rsidR="00632006">
              <w:rPr>
                <w:i/>
                <w:iCs/>
                <w:color w:val="000000" w:themeColor="text1"/>
              </w:rPr>
              <w:t xml:space="preserve"> </w:t>
            </w:r>
            <w:r w:rsidR="00A24E11">
              <w:rPr>
                <w:i/>
                <w:iCs/>
                <w:color w:val="000000" w:themeColor="text1"/>
              </w:rPr>
              <w:t>in the UK</w:t>
            </w:r>
            <w:r w:rsidRPr="00B76754">
              <w:rPr>
                <w:i/>
                <w:iCs/>
                <w:color w:val="000000" w:themeColor="text1"/>
              </w:rPr>
              <w:t xml:space="preserve"> to join our team. As </w:t>
            </w:r>
            <w:r w:rsidR="009874D4">
              <w:rPr>
                <w:i/>
                <w:iCs/>
                <w:color w:val="000000" w:themeColor="text1"/>
              </w:rPr>
              <w:t>Head of</w:t>
            </w:r>
            <w:r w:rsidR="000B0E13" w:rsidRPr="00B76754">
              <w:rPr>
                <w:i/>
                <w:iCs/>
                <w:color w:val="000000" w:themeColor="text1"/>
              </w:rPr>
              <w:t xml:space="preserve"> </w:t>
            </w:r>
            <w:r w:rsidRPr="00B76754">
              <w:rPr>
                <w:i/>
                <w:iCs/>
                <w:color w:val="000000" w:themeColor="text1"/>
              </w:rPr>
              <w:t>Collection</w:t>
            </w:r>
            <w:r w:rsidR="000B0E13" w:rsidRPr="00B76754">
              <w:rPr>
                <w:i/>
                <w:iCs/>
                <w:color w:val="000000" w:themeColor="text1"/>
              </w:rPr>
              <w:t>s</w:t>
            </w:r>
            <w:r w:rsidRPr="00B76754">
              <w:rPr>
                <w:i/>
                <w:iCs/>
                <w:color w:val="000000" w:themeColor="text1"/>
              </w:rPr>
              <w:t xml:space="preserve"> in Beauparc, your primary responsibility will be to oversee and optimise the collection operations </w:t>
            </w:r>
            <w:r w:rsidR="000B0E13" w:rsidRPr="00B76754">
              <w:rPr>
                <w:i/>
                <w:iCs/>
                <w:color w:val="000000" w:themeColor="text1"/>
              </w:rPr>
              <w:t>within</w:t>
            </w:r>
            <w:r w:rsidRPr="00B76754">
              <w:rPr>
                <w:i/>
                <w:iCs/>
                <w:color w:val="000000" w:themeColor="text1"/>
              </w:rPr>
              <w:t xml:space="preserve"> the UK</w:t>
            </w:r>
            <w:r w:rsidR="004D448E">
              <w:rPr>
                <w:i/>
                <w:iCs/>
                <w:color w:val="000000" w:themeColor="text1"/>
              </w:rPr>
              <w:t>, delivering service excellence to our customers</w:t>
            </w:r>
            <w:r w:rsidRPr="00B76754">
              <w:rPr>
                <w:i/>
                <w:iCs/>
                <w:color w:val="000000" w:themeColor="text1"/>
              </w:rPr>
              <w:t xml:space="preserve">. You will be tasked with managing a </w:t>
            </w:r>
            <w:r w:rsidR="00876DBC">
              <w:rPr>
                <w:i/>
                <w:iCs/>
                <w:color w:val="000000" w:themeColor="text1"/>
              </w:rPr>
              <w:t xml:space="preserve">remote </w:t>
            </w:r>
            <w:r w:rsidRPr="00B76754">
              <w:rPr>
                <w:i/>
                <w:iCs/>
                <w:color w:val="000000" w:themeColor="text1"/>
              </w:rPr>
              <w:t>team of collection personnel, implementing efficient collection strategies, ensuring compliance with regulations, and continuously improving processes to enhance the overall effectiveness of waste collection efforts.</w:t>
            </w:r>
          </w:p>
          <w:p w14:paraId="5B6E24D1" w14:textId="74EABC51" w:rsidR="00546623" w:rsidRPr="00B76754" w:rsidRDefault="00546623" w:rsidP="00546623">
            <w:pPr>
              <w:rPr>
                <w:color w:val="000000" w:themeColor="text1"/>
              </w:rPr>
            </w:pPr>
          </w:p>
        </w:tc>
      </w:tr>
    </w:tbl>
    <w:p w14:paraId="1E6B16BA" w14:textId="77777777" w:rsidR="00546623" w:rsidRPr="00B76754" w:rsidRDefault="00546623" w:rsidP="00546623">
      <w:pPr>
        <w:pStyle w:val="Header"/>
        <w:jc w:val="center"/>
        <w:rPr>
          <w:cap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B76754" w14:paraId="76696F7B" w14:textId="77777777" w:rsidTr="00F66BA9">
        <w:tc>
          <w:tcPr>
            <w:tcW w:w="9016" w:type="dxa"/>
          </w:tcPr>
          <w:p w14:paraId="187764C5" w14:textId="77777777" w:rsidR="00546623" w:rsidRPr="00B76754" w:rsidRDefault="00546623" w:rsidP="00546623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Scope of accountability:</w:t>
            </w:r>
          </w:p>
          <w:p w14:paraId="19F21056" w14:textId="61B32186" w:rsidR="00546623" w:rsidRPr="00B76754" w:rsidRDefault="001B1886" w:rsidP="00F66BA9">
            <w:pPr>
              <w:jc w:val="both"/>
              <w:rPr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>To play a crucial role in managing and optimising the collection processes for all materials and t</w:t>
            </w:r>
            <w:r w:rsidR="000D7DA8" w:rsidRPr="00B76754">
              <w:rPr>
                <w:i/>
                <w:iCs/>
                <w:color w:val="000000" w:themeColor="text1"/>
              </w:rPr>
              <w:t>o lead Regional</w:t>
            </w:r>
            <w:r w:rsidR="00716420">
              <w:rPr>
                <w:i/>
                <w:iCs/>
                <w:color w:val="000000" w:themeColor="text1"/>
              </w:rPr>
              <w:t>/Divisional</w:t>
            </w:r>
            <w:r w:rsidR="000D7DA8" w:rsidRPr="00B76754">
              <w:rPr>
                <w:i/>
                <w:iCs/>
                <w:color w:val="000000" w:themeColor="text1"/>
              </w:rPr>
              <w:t xml:space="preserve"> Collection Teams across the UK, to </w:t>
            </w:r>
            <w:r w:rsidRPr="00B76754">
              <w:rPr>
                <w:i/>
                <w:iCs/>
                <w:color w:val="000000" w:themeColor="text1"/>
              </w:rPr>
              <w:t>ensure</w:t>
            </w:r>
            <w:r w:rsidR="000D7DA8" w:rsidRPr="00B76754">
              <w:rPr>
                <w:i/>
                <w:iCs/>
                <w:color w:val="000000" w:themeColor="text1"/>
              </w:rPr>
              <w:t xml:space="preserve"> all regulatory compliance with best-in-class customer service</w:t>
            </w:r>
            <w:r w:rsidRPr="00B76754">
              <w:rPr>
                <w:i/>
                <w:iCs/>
                <w:color w:val="000000" w:themeColor="text1"/>
              </w:rPr>
              <w:t>.</w:t>
            </w:r>
          </w:p>
        </w:tc>
      </w:tr>
    </w:tbl>
    <w:p w14:paraId="602D0679" w14:textId="7C609595" w:rsidR="00546623" w:rsidRPr="00B76754" w:rsidRDefault="00546623" w:rsidP="00546623">
      <w:pPr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B76754" w14:paraId="4F06628F" w14:textId="77777777" w:rsidTr="00546623">
        <w:tc>
          <w:tcPr>
            <w:tcW w:w="9016" w:type="dxa"/>
          </w:tcPr>
          <w:p w14:paraId="17D356A0" w14:textId="77777777" w:rsidR="00546623" w:rsidRPr="00B76754" w:rsidRDefault="00546623" w:rsidP="00546623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Areas of responsibility:</w:t>
            </w:r>
          </w:p>
          <w:p w14:paraId="350F9773" w14:textId="77777777" w:rsidR="000D7DA8" w:rsidRPr="00B76754" w:rsidRDefault="000D7DA8" w:rsidP="00546623">
            <w:pPr>
              <w:rPr>
                <w:b/>
                <w:bCs/>
                <w:color w:val="000000" w:themeColor="text1"/>
              </w:rPr>
            </w:pPr>
          </w:p>
          <w:p w14:paraId="24C59E47" w14:textId="5EB6BD98" w:rsidR="000D7DA8" w:rsidRPr="00B76754" w:rsidRDefault="000D7DA8" w:rsidP="000D7DA8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Team Management:</w:t>
            </w:r>
          </w:p>
          <w:p w14:paraId="4C55C3B6" w14:textId="41E694A8" w:rsidR="000D7DA8" w:rsidRPr="00B76754" w:rsidRDefault="000D7DA8" w:rsidP="007D2165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 xml:space="preserve">Lead and </w:t>
            </w:r>
            <w:r w:rsidR="00C83F20">
              <w:rPr>
                <w:color w:val="000000" w:themeColor="text1"/>
              </w:rPr>
              <w:t>develop</w:t>
            </w:r>
            <w:r w:rsidRPr="00B76754">
              <w:rPr>
                <w:color w:val="000000" w:themeColor="text1"/>
              </w:rPr>
              <w:t xml:space="preserve"> </w:t>
            </w:r>
            <w:r w:rsidR="00415C25">
              <w:rPr>
                <w:color w:val="000000" w:themeColor="text1"/>
              </w:rPr>
              <w:t>successful</w:t>
            </w:r>
            <w:r w:rsidRPr="00B76754">
              <w:rPr>
                <w:color w:val="000000" w:themeColor="text1"/>
              </w:rPr>
              <w:t xml:space="preserve"> team</w:t>
            </w:r>
            <w:r w:rsidR="00415C25">
              <w:rPr>
                <w:color w:val="000000" w:themeColor="text1"/>
              </w:rPr>
              <w:t>s across the operation</w:t>
            </w:r>
            <w:r w:rsidRPr="00B76754">
              <w:rPr>
                <w:color w:val="000000" w:themeColor="text1"/>
              </w:rPr>
              <w:t xml:space="preserve"> </w:t>
            </w:r>
            <w:r w:rsidR="00EF04E7">
              <w:rPr>
                <w:color w:val="000000" w:themeColor="text1"/>
              </w:rPr>
              <w:t>inclusive of depot and junior manager</w:t>
            </w:r>
            <w:r w:rsidR="009C7999">
              <w:rPr>
                <w:color w:val="000000" w:themeColor="text1"/>
              </w:rPr>
              <w:t xml:space="preserve"> to</w:t>
            </w:r>
            <w:r w:rsidRPr="00B76754">
              <w:rPr>
                <w:color w:val="000000" w:themeColor="text1"/>
              </w:rPr>
              <w:t xml:space="preserve"> drivers, collectors, and support staff.</w:t>
            </w:r>
          </w:p>
          <w:p w14:paraId="1142069F" w14:textId="2CE5EE05" w:rsidR="000D7DA8" w:rsidRPr="00B76754" w:rsidRDefault="000D7DA8" w:rsidP="007D2165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Foster a positive and safety-focused work environment</w:t>
            </w:r>
            <w:r w:rsidR="00593D67">
              <w:rPr>
                <w:color w:val="000000" w:themeColor="text1"/>
              </w:rPr>
              <w:t>, promoting acting with integrity in all aspects of our work</w:t>
            </w:r>
            <w:r w:rsidRPr="00B76754">
              <w:rPr>
                <w:color w:val="000000" w:themeColor="text1"/>
              </w:rPr>
              <w:t>.</w:t>
            </w:r>
          </w:p>
          <w:p w14:paraId="2D04ABA6" w14:textId="48F036FE" w:rsidR="000D7DA8" w:rsidRPr="00B76754" w:rsidRDefault="000D7DA8" w:rsidP="007D2165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 xml:space="preserve">Conduct regular </w:t>
            </w:r>
            <w:r w:rsidR="0043514F">
              <w:rPr>
                <w:color w:val="000000" w:themeColor="text1"/>
              </w:rPr>
              <w:t>development</w:t>
            </w:r>
            <w:r w:rsidRPr="00B76754">
              <w:rPr>
                <w:color w:val="000000" w:themeColor="text1"/>
              </w:rPr>
              <w:t xml:space="preserve"> sessions to ensure </w:t>
            </w:r>
            <w:r w:rsidR="0043514F">
              <w:rPr>
                <w:color w:val="000000" w:themeColor="text1"/>
              </w:rPr>
              <w:t>all colleagues are</w:t>
            </w:r>
            <w:r w:rsidRPr="00B76754">
              <w:rPr>
                <w:color w:val="000000" w:themeColor="text1"/>
              </w:rPr>
              <w:t xml:space="preserve"> well-versed in safety protocols, waste handling procedures, and customer service standards.</w:t>
            </w:r>
          </w:p>
          <w:p w14:paraId="296F60CC" w14:textId="10262C52" w:rsidR="00A44CEE" w:rsidRPr="00B76754" w:rsidRDefault="006F7AD3" w:rsidP="007D2165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Actively m</w:t>
            </w:r>
            <w:r w:rsidR="00A44CEE" w:rsidRPr="00B76754">
              <w:rPr>
                <w:color w:val="000000" w:themeColor="text1"/>
              </w:rPr>
              <w:t>anage the operational element of the Recruitment and Selection process</w:t>
            </w:r>
            <w:r>
              <w:rPr>
                <w:color w:val="000000" w:themeColor="text1"/>
              </w:rPr>
              <w:t>.</w:t>
            </w:r>
          </w:p>
          <w:p w14:paraId="30E12EE1" w14:textId="6112D421" w:rsidR="00A44CEE" w:rsidRPr="00B76754" w:rsidRDefault="00A44CEE" w:rsidP="007D2165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Create a roadmap for succession planning for future management and leadership development</w:t>
            </w:r>
            <w:r w:rsidR="00F9674D">
              <w:rPr>
                <w:color w:val="000000" w:themeColor="text1"/>
              </w:rPr>
              <w:t>, liaising with both HR and Learning and Development.</w:t>
            </w:r>
          </w:p>
          <w:p w14:paraId="4F7A8079" w14:textId="73292C38" w:rsidR="00A44CEE" w:rsidRPr="00B76754" w:rsidRDefault="00A44CEE" w:rsidP="007D2165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 xml:space="preserve">Create a compelling </w:t>
            </w:r>
            <w:r w:rsidR="00C42B4A">
              <w:rPr>
                <w:color w:val="000000" w:themeColor="text1"/>
              </w:rPr>
              <w:t xml:space="preserve">and engaging </w:t>
            </w:r>
            <w:r w:rsidRPr="00B76754">
              <w:rPr>
                <w:color w:val="000000" w:themeColor="text1"/>
              </w:rPr>
              <w:t xml:space="preserve">environment to support </w:t>
            </w:r>
            <w:r w:rsidR="00C42B4A">
              <w:rPr>
                <w:color w:val="000000" w:themeColor="text1"/>
              </w:rPr>
              <w:t xml:space="preserve">perpetual </w:t>
            </w:r>
            <w:r w:rsidRPr="00B76754">
              <w:rPr>
                <w:color w:val="000000" w:themeColor="text1"/>
              </w:rPr>
              <w:t>performance</w:t>
            </w:r>
            <w:r w:rsidR="00C42B4A">
              <w:rPr>
                <w:color w:val="000000" w:themeColor="text1"/>
              </w:rPr>
              <w:t xml:space="preserve"> improvement</w:t>
            </w:r>
            <w:r w:rsidRPr="00B76754">
              <w:rPr>
                <w:color w:val="000000" w:themeColor="text1"/>
              </w:rPr>
              <w:t xml:space="preserve"> and</w:t>
            </w:r>
            <w:r w:rsidR="00C42B4A">
              <w:rPr>
                <w:color w:val="000000" w:themeColor="text1"/>
              </w:rPr>
              <w:t xml:space="preserve"> the</w:t>
            </w:r>
            <w:r w:rsidRPr="00B76754">
              <w:rPr>
                <w:color w:val="000000" w:themeColor="text1"/>
              </w:rPr>
              <w:t xml:space="preserve"> retention of</w:t>
            </w:r>
            <w:r w:rsidR="00C42B4A">
              <w:rPr>
                <w:color w:val="000000" w:themeColor="text1"/>
              </w:rPr>
              <w:t xml:space="preserve"> best </w:t>
            </w:r>
            <w:r w:rsidRPr="00B76754">
              <w:rPr>
                <w:color w:val="000000" w:themeColor="text1"/>
              </w:rPr>
              <w:t>people</w:t>
            </w:r>
            <w:r w:rsidR="00C42B4A">
              <w:rPr>
                <w:color w:val="000000" w:themeColor="text1"/>
              </w:rPr>
              <w:t>.</w:t>
            </w:r>
          </w:p>
          <w:p w14:paraId="7BDE964C" w14:textId="77777777" w:rsidR="001B1886" w:rsidRPr="00B76754" w:rsidRDefault="001B1886" w:rsidP="001B1886">
            <w:pPr>
              <w:ind w:left="1440"/>
              <w:rPr>
                <w:color w:val="000000" w:themeColor="text1"/>
              </w:rPr>
            </w:pPr>
          </w:p>
          <w:p w14:paraId="2739C763" w14:textId="77777777" w:rsidR="000D7DA8" w:rsidRPr="00B76754" w:rsidRDefault="000D7DA8" w:rsidP="000D7DA8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Operational Planning and Execution:</w:t>
            </w:r>
          </w:p>
          <w:p w14:paraId="720668A8" w14:textId="6AABA89C" w:rsidR="00372613" w:rsidRDefault="00372613" w:rsidP="00C42B4A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Create and deliver</w:t>
            </w:r>
            <w:r w:rsidR="009D4264">
              <w:rPr>
                <w:color w:val="000000" w:themeColor="text1"/>
              </w:rPr>
              <w:t xml:space="preserve"> robust operating plans down to site and product level to ensure a </w:t>
            </w:r>
            <w:proofErr w:type="gramStart"/>
            <w:r w:rsidR="009D4264">
              <w:rPr>
                <w:color w:val="000000" w:themeColor="text1"/>
              </w:rPr>
              <w:t>best in class</w:t>
            </w:r>
            <w:proofErr w:type="gramEnd"/>
            <w:r w:rsidR="009D4264">
              <w:rPr>
                <w:color w:val="000000" w:themeColor="text1"/>
              </w:rPr>
              <w:t xml:space="preserve"> service experience to the customers we serve.</w:t>
            </w:r>
          </w:p>
          <w:p w14:paraId="0507EDA2" w14:textId="228F6445" w:rsidR="00A44CEE" w:rsidRPr="00B76754" w:rsidRDefault="00A44CEE" w:rsidP="00C42B4A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Develop and implement strategi</w:t>
            </w:r>
            <w:r w:rsidR="00ED3C0F">
              <w:rPr>
                <w:color w:val="000000" w:themeColor="text1"/>
              </w:rPr>
              <w:t>c plans</w:t>
            </w:r>
            <w:r w:rsidRPr="00B76754">
              <w:rPr>
                <w:color w:val="000000" w:themeColor="text1"/>
              </w:rPr>
              <w:t xml:space="preserve"> to optimise waste collection routes</w:t>
            </w:r>
            <w:r w:rsidR="00ED3C0F">
              <w:rPr>
                <w:color w:val="000000" w:themeColor="text1"/>
              </w:rPr>
              <w:t>, improve productivity</w:t>
            </w:r>
            <w:r w:rsidRPr="00B76754">
              <w:rPr>
                <w:color w:val="000000" w:themeColor="text1"/>
              </w:rPr>
              <w:t xml:space="preserve">, reducing </w:t>
            </w:r>
            <w:r w:rsidR="008061E7">
              <w:rPr>
                <w:color w:val="000000" w:themeColor="text1"/>
              </w:rPr>
              <w:t xml:space="preserve">vehicle and </w:t>
            </w:r>
            <w:r w:rsidRPr="00B76754">
              <w:rPr>
                <w:color w:val="000000" w:themeColor="text1"/>
              </w:rPr>
              <w:t>fuel costs</w:t>
            </w:r>
            <w:r w:rsidR="00372613">
              <w:rPr>
                <w:color w:val="000000" w:themeColor="text1"/>
              </w:rPr>
              <w:t xml:space="preserve"> therefore</w:t>
            </w:r>
            <w:r w:rsidRPr="00B76754">
              <w:rPr>
                <w:color w:val="000000" w:themeColor="text1"/>
              </w:rPr>
              <w:t xml:space="preserve"> minimising environmental impact</w:t>
            </w:r>
            <w:r w:rsidR="008061E7">
              <w:rPr>
                <w:color w:val="000000" w:themeColor="text1"/>
              </w:rPr>
              <w:t xml:space="preserve"> in the communities we serve</w:t>
            </w:r>
            <w:r w:rsidRPr="00B76754">
              <w:rPr>
                <w:color w:val="000000" w:themeColor="text1"/>
              </w:rPr>
              <w:t>.</w:t>
            </w:r>
          </w:p>
          <w:p w14:paraId="325A7580" w14:textId="3B34C73A" w:rsidR="00A44CEE" w:rsidRPr="00B76754" w:rsidRDefault="00A44CEE" w:rsidP="00C42B4A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Utilise technology and data analytics to improve route planning and scheduling.</w:t>
            </w:r>
          </w:p>
          <w:p w14:paraId="7BFB53D6" w14:textId="77777777" w:rsidR="000D7DA8" w:rsidRPr="00B76754" w:rsidRDefault="000D7DA8" w:rsidP="00C42B4A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Monitor daily operations to ensure timely and effective waste collection.</w:t>
            </w:r>
          </w:p>
          <w:p w14:paraId="0FB7D748" w14:textId="77777777" w:rsidR="001B1886" w:rsidRPr="00B76754" w:rsidRDefault="001B1886" w:rsidP="001B1886">
            <w:pPr>
              <w:ind w:left="1440"/>
              <w:rPr>
                <w:color w:val="000000" w:themeColor="text1"/>
              </w:rPr>
            </w:pPr>
          </w:p>
          <w:p w14:paraId="79251686" w14:textId="77777777" w:rsidR="000D7DA8" w:rsidRPr="00B76754" w:rsidRDefault="000D7DA8" w:rsidP="000D7DA8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Compliance and Regulatory Adherence:</w:t>
            </w:r>
          </w:p>
          <w:p w14:paraId="1EDE1761" w14:textId="46F2A405" w:rsidR="000D7DA8" w:rsidRPr="00B76754" w:rsidRDefault="000D7DA8" w:rsidP="00D27890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Stay informed about regulations related to waste collection</w:t>
            </w:r>
            <w:r w:rsidR="00D27890">
              <w:rPr>
                <w:color w:val="000000" w:themeColor="text1"/>
              </w:rPr>
              <w:t>, monitoring any shifts in industry practices</w:t>
            </w:r>
            <w:r w:rsidRPr="00B76754">
              <w:rPr>
                <w:color w:val="000000" w:themeColor="text1"/>
              </w:rPr>
              <w:t>.</w:t>
            </w:r>
          </w:p>
          <w:p w14:paraId="4933B217" w14:textId="77777777" w:rsidR="000D7DA8" w:rsidRDefault="000D7DA8" w:rsidP="00D27890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lastRenderedPageBreak/>
              <w:t>Ensure that all collection activities comply with relevant environmental, health, and safety standards.</w:t>
            </w:r>
          </w:p>
          <w:p w14:paraId="07415B00" w14:textId="681EC13C" w:rsidR="00234541" w:rsidRPr="00B76754" w:rsidRDefault="00234541" w:rsidP="00D27890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the road legality of both the </w:t>
            </w:r>
            <w:r w:rsidR="00C9196F">
              <w:rPr>
                <w:color w:val="000000" w:themeColor="text1"/>
              </w:rPr>
              <w:t xml:space="preserve">assets on </w:t>
            </w:r>
            <w:r>
              <w:rPr>
                <w:color w:val="000000" w:themeColor="text1"/>
              </w:rPr>
              <w:t xml:space="preserve">fleet and </w:t>
            </w:r>
            <w:r w:rsidR="00FD214B">
              <w:rPr>
                <w:color w:val="000000" w:themeColor="text1"/>
              </w:rPr>
              <w:t xml:space="preserve">driver </w:t>
            </w:r>
            <w:r w:rsidR="00C9196F">
              <w:rPr>
                <w:color w:val="000000" w:themeColor="text1"/>
              </w:rPr>
              <w:t>team.</w:t>
            </w:r>
          </w:p>
          <w:p w14:paraId="5F43EBA1" w14:textId="77777777" w:rsidR="000D7DA8" w:rsidRPr="00B76754" w:rsidRDefault="000D7DA8" w:rsidP="00D27890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Implement and enforce proper disposal and recycling procedures.</w:t>
            </w:r>
          </w:p>
          <w:p w14:paraId="6AA46122" w14:textId="77777777" w:rsidR="001B1886" w:rsidRPr="00B76754" w:rsidRDefault="001B1886" w:rsidP="001B1886">
            <w:pPr>
              <w:ind w:left="1440"/>
              <w:rPr>
                <w:color w:val="000000" w:themeColor="text1"/>
              </w:rPr>
            </w:pPr>
          </w:p>
          <w:p w14:paraId="4BB36012" w14:textId="77777777" w:rsidR="000D7DA8" w:rsidRPr="00B76754" w:rsidRDefault="000D7DA8" w:rsidP="000D7DA8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Customer Relations:</w:t>
            </w:r>
          </w:p>
          <w:p w14:paraId="244A7B42" w14:textId="55FC8044" w:rsidR="00C9196F" w:rsidRDefault="00C9196F" w:rsidP="00C9196F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Deliver </w:t>
            </w:r>
            <w:r w:rsidR="00D27F43">
              <w:rPr>
                <w:color w:val="000000" w:themeColor="text1"/>
              </w:rPr>
              <w:t>best in class customer experience across all deports in the network</w:t>
            </w:r>
            <w:r w:rsidR="00F85EED">
              <w:rPr>
                <w:color w:val="000000" w:themeColor="text1"/>
              </w:rPr>
              <w:t xml:space="preserve"> to support the short- and long-term growth aspirations of the organisation</w:t>
            </w:r>
            <w:r w:rsidR="00D27F43">
              <w:rPr>
                <w:color w:val="000000" w:themeColor="text1"/>
              </w:rPr>
              <w:t>.</w:t>
            </w:r>
          </w:p>
          <w:p w14:paraId="3B79718C" w14:textId="201BB1B6" w:rsidR="000D7DA8" w:rsidRPr="00B76754" w:rsidRDefault="000D7DA8" w:rsidP="00C9196F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 xml:space="preserve">Collaborate with </w:t>
            </w:r>
            <w:r w:rsidR="00D27F43">
              <w:rPr>
                <w:color w:val="000000" w:themeColor="text1"/>
              </w:rPr>
              <w:t xml:space="preserve">both commercial and </w:t>
            </w:r>
            <w:r w:rsidRPr="00B76754">
              <w:rPr>
                <w:color w:val="000000" w:themeColor="text1"/>
              </w:rPr>
              <w:t>customer service teams to address and resolve customer inquiries and concerns.</w:t>
            </w:r>
          </w:p>
          <w:p w14:paraId="11600EE6" w14:textId="1141E3C9" w:rsidR="001B1886" w:rsidRPr="00B76754" w:rsidRDefault="000D7DA8" w:rsidP="00C9196F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Implement strategies to enhance customer satisfaction</w:t>
            </w:r>
            <w:r w:rsidR="00F85EED">
              <w:rPr>
                <w:color w:val="000000" w:themeColor="text1"/>
              </w:rPr>
              <w:t>, retention</w:t>
            </w:r>
            <w:r w:rsidRPr="00B76754">
              <w:rPr>
                <w:color w:val="000000" w:themeColor="text1"/>
              </w:rPr>
              <w:t xml:space="preserve"> and loyalty.</w:t>
            </w:r>
          </w:p>
          <w:p w14:paraId="5F9151CE" w14:textId="77777777" w:rsidR="00A44CEE" w:rsidRPr="00B76754" w:rsidRDefault="00A44CEE" w:rsidP="00C9196F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Manage relationships with external vendors and service providers, negotiating contracts and ensuring service levels are met.</w:t>
            </w:r>
          </w:p>
          <w:p w14:paraId="104D43A8" w14:textId="64FC351C" w:rsidR="00A44CEE" w:rsidRPr="00B76754" w:rsidRDefault="00A44CEE" w:rsidP="00C9196F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Explore opportunities for partnerships and collaborations to improve waste collection processes.</w:t>
            </w:r>
          </w:p>
          <w:p w14:paraId="7AA754D8" w14:textId="77777777" w:rsidR="001B1886" w:rsidRPr="00B76754" w:rsidRDefault="001B1886" w:rsidP="001B1886">
            <w:pPr>
              <w:ind w:left="1440"/>
              <w:rPr>
                <w:color w:val="000000" w:themeColor="text1"/>
              </w:rPr>
            </w:pPr>
          </w:p>
          <w:p w14:paraId="2787CC7E" w14:textId="77777777" w:rsidR="000D7DA8" w:rsidRPr="00B76754" w:rsidRDefault="000D7DA8" w:rsidP="000D7DA8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Data Analysis and Reporting:</w:t>
            </w:r>
          </w:p>
          <w:p w14:paraId="1FBCBF7D" w14:textId="6AB9B556" w:rsidR="000D7DA8" w:rsidRPr="00B76754" w:rsidRDefault="000D7DA8" w:rsidP="00CE7AF1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Utili</w:t>
            </w:r>
            <w:r w:rsidR="00A44CEE" w:rsidRPr="00B76754">
              <w:rPr>
                <w:color w:val="000000" w:themeColor="text1"/>
              </w:rPr>
              <w:t>s</w:t>
            </w:r>
            <w:r w:rsidRPr="00B76754">
              <w:rPr>
                <w:color w:val="000000" w:themeColor="text1"/>
              </w:rPr>
              <w:t>e data analytics to assess and improve collection performance</w:t>
            </w:r>
            <w:r w:rsidR="00CE7AF1">
              <w:rPr>
                <w:color w:val="000000" w:themeColor="text1"/>
              </w:rPr>
              <w:t xml:space="preserve"> in terms of both service delivery and productivity</w:t>
            </w:r>
            <w:r w:rsidRPr="00B76754">
              <w:rPr>
                <w:color w:val="000000" w:themeColor="text1"/>
              </w:rPr>
              <w:t>.</w:t>
            </w:r>
          </w:p>
          <w:p w14:paraId="270ADD5A" w14:textId="78C6FEA5" w:rsidR="000D7DA8" w:rsidRDefault="000D7DA8" w:rsidP="00CE7AF1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 xml:space="preserve">Generate </w:t>
            </w:r>
            <w:r w:rsidR="00A41399">
              <w:rPr>
                <w:color w:val="000000" w:themeColor="text1"/>
              </w:rPr>
              <w:t>succinct</w:t>
            </w:r>
            <w:r w:rsidRPr="00B76754">
              <w:rPr>
                <w:color w:val="000000" w:themeColor="text1"/>
              </w:rPr>
              <w:t xml:space="preserve"> reports on collection metrics, identifying areas for improvement and implementing corrective actions.</w:t>
            </w:r>
          </w:p>
          <w:p w14:paraId="71FA4604" w14:textId="0D67AF9A" w:rsidR="00D82B27" w:rsidRPr="00B76754" w:rsidRDefault="00D82B27" w:rsidP="00CE7AF1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Develop</w:t>
            </w:r>
            <w:r w:rsidR="00BA6CBB">
              <w:rPr>
                <w:color w:val="000000" w:themeColor="text1"/>
              </w:rPr>
              <w:t xml:space="preserve"> the data fluency of the wider depot leadership team</w:t>
            </w:r>
            <w:r w:rsidR="008871D5">
              <w:rPr>
                <w:color w:val="000000" w:themeColor="text1"/>
              </w:rPr>
              <w:t xml:space="preserve"> to ensure that all KPI are reported on and managed robustly.</w:t>
            </w:r>
          </w:p>
          <w:p w14:paraId="38F2128C" w14:textId="77777777" w:rsidR="001B1886" w:rsidRPr="00B76754" w:rsidRDefault="001B1886" w:rsidP="001B1886">
            <w:pPr>
              <w:ind w:left="1440"/>
              <w:rPr>
                <w:color w:val="000000" w:themeColor="text1"/>
              </w:rPr>
            </w:pPr>
          </w:p>
          <w:p w14:paraId="66DA8F59" w14:textId="77777777" w:rsidR="000D7DA8" w:rsidRPr="00B76754" w:rsidRDefault="000D7DA8" w:rsidP="000D7DA8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Equipment and Fleet Management:</w:t>
            </w:r>
          </w:p>
          <w:p w14:paraId="60EB8FA3" w14:textId="567CCAFA" w:rsidR="003B778D" w:rsidRPr="003B778D" w:rsidRDefault="00B57531" w:rsidP="003B778D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closely with the Fleet team to ensure the right quantity and quality of assets are deployed in the field.</w:t>
            </w:r>
          </w:p>
          <w:p w14:paraId="69BA3860" w14:textId="509C2C74" w:rsidR="000D7DA8" w:rsidRPr="00B76754" w:rsidRDefault="000D7DA8" w:rsidP="00A41399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Oversee the maintenance and performance of collection vehicles and equipment</w:t>
            </w:r>
            <w:r w:rsidR="003B778D">
              <w:rPr>
                <w:color w:val="000000" w:themeColor="text1"/>
              </w:rPr>
              <w:t xml:space="preserve"> to ensure downtime is minimised and the most efficient fleet construct</w:t>
            </w:r>
            <w:r w:rsidRPr="00B76754">
              <w:rPr>
                <w:color w:val="000000" w:themeColor="text1"/>
              </w:rPr>
              <w:t>.</w:t>
            </w:r>
          </w:p>
          <w:p w14:paraId="28119C0F" w14:textId="77777777" w:rsidR="000D7DA8" w:rsidRPr="00B76754" w:rsidRDefault="000D7DA8" w:rsidP="00A41399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Coordinate with the maintenance team to ensure a well-functioning fleet.</w:t>
            </w:r>
          </w:p>
          <w:p w14:paraId="34B08199" w14:textId="77777777" w:rsidR="00A44CEE" w:rsidRPr="00B76754" w:rsidRDefault="00A44CEE" w:rsidP="00A44CEE">
            <w:pPr>
              <w:ind w:left="1440"/>
              <w:rPr>
                <w:color w:val="000000" w:themeColor="text1"/>
              </w:rPr>
            </w:pPr>
          </w:p>
          <w:p w14:paraId="2EB47341" w14:textId="05BCF362" w:rsidR="00A44CEE" w:rsidRPr="00B76754" w:rsidRDefault="00A44CEE" w:rsidP="00A44CEE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Technology Integration:</w:t>
            </w:r>
          </w:p>
          <w:p w14:paraId="5C14B9E9" w14:textId="77777777" w:rsidR="00A44CEE" w:rsidRPr="00B76754" w:rsidRDefault="00A44CEE" w:rsidP="00C73641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Evaluate and implement new technologies, such as GPS tracking, RFID systems, or waste management software, to enhance the efficiency of waste collection processes.</w:t>
            </w:r>
          </w:p>
          <w:p w14:paraId="15146760" w14:textId="06BEAD8D" w:rsidR="00A44CEE" w:rsidRPr="00B76754" w:rsidRDefault="00A44CEE" w:rsidP="00C73641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Monitor industry trends and emerging technologies for potential integration.</w:t>
            </w:r>
          </w:p>
          <w:p w14:paraId="534D23D0" w14:textId="77777777" w:rsidR="001B1886" w:rsidRPr="00B76754" w:rsidRDefault="001B1886" w:rsidP="001B1886">
            <w:pPr>
              <w:ind w:left="1440"/>
              <w:rPr>
                <w:color w:val="000000" w:themeColor="text1"/>
              </w:rPr>
            </w:pPr>
          </w:p>
          <w:p w14:paraId="469CB57A" w14:textId="77777777" w:rsidR="000D7DA8" w:rsidRPr="00B76754" w:rsidRDefault="000D7DA8" w:rsidP="000D7DA8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Budget Management:</w:t>
            </w:r>
          </w:p>
          <w:p w14:paraId="3A478413" w14:textId="77777777" w:rsidR="006D2003" w:rsidRDefault="008C2044" w:rsidP="008C2044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there is a robust trading process in place with all depots to develop and maintain cost controls on all key operati</w:t>
            </w:r>
            <w:r w:rsidR="00C7728B">
              <w:rPr>
                <w:color w:val="000000" w:themeColor="text1"/>
              </w:rPr>
              <w:t>ng spends.</w:t>
            </w:r>
          </w:p>
          <w:p w14:paraId="0BC86207" w14:textId="5BF66E02" w:rsidR="008C2044" w:rsidRDefault="006D2003" w:rsidP="008C2044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Build the financial reporting capability of the wider </w:t>
            </w:r>
            <w:proofErr w:type="gramStart"/>
            <w:r>
              <w:rPr>
                <w:color w:val="000000" w:themeColor="text1"/>
              </w:rPr>
              <w:t>collections</w:t>
            </w:r>
            <w:proofErr w:type="gramEnd"/>
            <w:r>
              <w:rPr>
                <w:color w:val="000000" w:themeColor="text1"/>
              </w:rPr>
              <w:t xml:space="preserve"> leadership group.</w:t>
            </w:r>
            <w:r w:rsidR="008C2044">
              <w:rPr>
                <w:color w:val="000000" w:themeColor="text1"/>
              </w:rPr>
              <w:t xml:space="preserve"> </w:t>
            </w:r>
          </w:p>
          <w:p w14:paraId="04EAF4D9" w14:textId="195CB1D7" w:rsidR="000D7DA8" w:rsidRPr="00B76754" w:rsidRDefault="000D7DA8" w:rsidP="008C2044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Collaborate with the finance department to develop and manage the collection budget</w:t>
            </w:r>
            <w:r w:rsidR="00C7728B">
              <w:rPr>
                <w:color w:val="000000" w:themeColor="text1"/>
              </w:rPr>
              <w:t>s and forecasts</w:t>
            </w:r>
            <w:r w:rsidRPr="00B76754">
              <w:rPr>
                <w:color w:val="000000" w:themeColor="text1"/>
              </w:rPr>
              <w:t>.</w:t>
            </w:r>
          </w:p>
          <w:p w14:paraId="44BFCF0C" w14:textId="77777777" w:rsidR="000D7DA8" w:rsidRPr="00B76754" w:rsidRDefault="000D7DA8" w:rsidP="008C2044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Identify cost-saving opportunities without compromising service quality.</w:t>
            </w:r>
          </w:p>
          <w:p w14:paraId="7E449ECA" w14:textId="77777777" w:rsidR="001B1886" w:rsidRPr="00B76754" w:rsidRDefault="001B1886" w:rsidP="001B1886">
            <w:pPr>
              <w:ind w:left="1440"/>
              <w:rPr>
                <w:color w:val="000000" w:themeColor="text1"/>
              </w:rPr>
            </w:pPr>
          </w:p>
          <w:p w14:paraId="0D76CB44" w14:textId="77777777" w:rsidR="000D7DA8" w:rsidRPr="00B76754" w:rsidRDefault="000D7DA8" w:rsidP="000D7DA8">
            <w:pPr>
              <w:numPr>
                <w:ilvl w:val="0"/>
                <w:numId w:val="9"/>
              </w:num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Continuous Improvement:</w:t>
            </w:r>
          </w:p>
          <w:p w14:paraId="7DC38397" w14:textId="4F052DCE" w:rsidR="008C3677" w:rsidRDefault="008C3677" w:rsidP="008C3677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Iteratively drive improvements in </w:t>
            </w:r>
            <w:r w:rsidR="000C1B9E">
              <w:rPr>
                <w:color w:val="000000" w:themeColor="text1"/>
              </w:rPr>
              <w:t xml:space="preserve">the collection </w:t>
            </w:r>
            <w:r>
              <w:rPr>
                <w:color w:val="000000" w:themeColor="text1"/>
              </w:rPr>
              <w:t>team</w:t>
            </w:r>
            <w:r w:rsidR="000C1B9E">
              <w:rPr>
                <w:color w:val="000000" w:themeColor="text1"/>
              </w:rPr>
              <w:t>’s</w:t>
            </w:r>
            <w:r>
              <w:rPr>
                <w:color w:val="000000" w:themeColor="text1"/>
              </w:rPr>
              <w:t xml:space="preserve"> performance</w:t>
            </w:r>
            <w:r w:rsidR="000C1B9E">
              <w:rPr>
                <w:color w:val="000000" w:themeColor="text1"/>
              </w:rPr>
              <w:t xml:space="preserve"> across all KPI.</w:t>
            </w:r>
            <w:r>
              <w:rPr>
                <w:color w:val="000000" w:themeColor="text1"/>
              </w:rPr>
              <w:t xml:space="preserve"> </w:t>
            </w:r>
          </w:p>
          <w:p w14:paraId="2160A342" w14:textId="24697BEA" w:rsidR="000D7DA8" w:rsidRPr="00B76754" w:rsidRDefault="000D7DA8" w:rsidP="008C3677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Initiate and lead process improvement initiatives to enhance operational efficiency.</w:t>
            </w:r>
          </w:p>
          <w:p w14:paraId="1363CD42" w14:textId="77777777" w:rsidR="000D7DA8" w:rsidRPr="00B76754" w:rsidRDefault="000D7DA8" w:rsidP="008C3677">
            <w:pPr>
              <w:numPr>
                <w:ilvl w:val="1"/>
                <w:numId w:val="9"/>
              </w:numPr>
              <w:jc w:val="both"/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Stay abreast of industry trends and technologies, implementing relevant innovations.</w:t>
            </w:r>
          </w:p>
          <w:p w14:paraId="0CD1285E" w14:textId="04C0D2C9" w:rsidR="00546623" w:rsidRPr="00B76754" w:rsidRDefault="00546623" w:rsidP="000D7DA8">
            <w:pPr>
              <w:rPr>
                <w:color w:val="000000" w:themeColor="text1"/>
              </w:rPr>
            </w:pPr>
          </w:p>
        </w:tc>
      </w:tr>
    </w:tbl>
    <w:p w14:paraId="7DB5A0F3" w14:textId="22C3DC91" w:rsidR="00666BC2" w:rsidRDefault="00666BC2" w:rsidP="00666BC2">
      <w:pPr>
        <w:tabs>
          <w:tab w:val="left" w:pos="636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</w:r>
    </w:p>
    <w:p w14:paraId="4EF17C2B" w14:textId="77777777" w:rsidR="00666BC2" w:rsidRDefault="00666BC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12B3CAE" w14:textId="77777777" w:rsidR="00546623" w:rsidRPr="00B76754" w:rsidRDefault="00546623" w:rsidP="00666BC2">
      <w:pPr>
        <w:tabs>
          <w:tab w:val="left" w:pos="636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B76754" w14:paraId="5122BA2A" w14:textId="77777777" w:rsidTr="00546623">
        <w:tc>
          <w:tcPr>
            <w:tcW w:w="9016" w:type="dxa"/>
          </w:tcPr>
          <w:p w14:paraId="79C1F485" w14:textId="02517744" w:rsidR="00546623" w:rsidRPr="00B76754" w:rsidRDefault="00546623" w:rsidP="00546623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Experience and Skills:</w:t>
            </w:r>
          </w:p>
          <w:p w14:paraId="60D0BCC2" w14:textId="77777777" w:rsidR="00A13935" w:rsidRPr="00B76754" w:rsidRDefault="00A13935" w:rsidP="002564E8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7BA18849" w14:textId="0BA8ABBA" w:rsidR="002564E8" w:rsidRPr="00B76754" w:rsidRDefault="002564E8" w:rsidP="002564E8">
            <w:pPr>
              <w:rPr>
                <w:b/>
                <w:bCs/>
                <w:i/>
                <w:iCs/>
                <w:color w:val="000000" w:themeColor="text1"/>
              </w:rPr>
            </w:pPr>
            <w:r w:rsidRPr="00B76754">
              <w:rPr>
                <w:b/>
                <w:bCs/>
                <w:i/>
                <w:iCs/>
                <w:color w:val="000000" w:themeColor="text1"/>
              </w:rPr>
              <w:t>Qualifications:</w:t>
            </w:r>
          </w:p>
          <w:p w14:paraId="7EF64C21" w14:textId="77777777" w:rsidR="002564E8" w:rsidRPr="00B76754" w:rsidRDefault="002564E8" w:rsidP="002564E8">
            <w:pPr>
              <w:rPr>
                <w:i/>
                <w:iCs/>
                <w:color w:val="000000" w:themeColor="text1"/>
              </w:rPr>
            </w:pPr>
          </w:p>
          <w:p w14:paraId="4CFA8E77" w14:textId="77777777" w:rsidR="000D7DA8" w:rsidRPr="00B76754" w:rsidRDefault="000D7DA8" w:rsidP="000D7DA8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0000" w:themeColor="text1"/>
              </w:rPr>
            </w:pPr>
            <w:proofErr w:type="gramStart"/>
            <w:r w:rsidRPr="00B76754">
              <w:rPr>
                <w:i/>
                <w:iCs/>
                <w:color w:val="000000" w:themeColor="text1"/>
              </w:rPr>
              <w:t>Bachelor's degree in Environmental Management</w:t>
            </w:r>
            <w:proofErr w:type="gramEnd"/>
            <w:r w:rsidRPr="00B76754">
              <w:rPr>
                <w:i/>
                <w:iCs/>
                <w:color w:val="000000" w:themeColor="text1"/>
              </w:rPr>
              <w:t>, Business Administration, or a related field.</w:t>
            </w:r>
          </w:p>
          <w:p w14:paraId="43384525" w14:textId="7F31C8F7" w:rsidR="000D7DA8" w:rsidRPr="00B76754" w:rsidRDefault="000D7DA8" w:rsidP="000D7DA8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>Proven experience in waste collection operations, with at least [X years] in a managerial role.</w:t>
            </w:r>
          </w:p>
          <w:p w14:paraId="60C17514" w14:textId="77777777" w:rsidR="000D7DA8" w:rsidRPr="00B76754" w:rsidRDefault="000D7DA8" w:rsidP="000D7DA8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>Strong understanding of waste management regulations and best practices.</w:t>
            </w:r>
          </w:p>
          <w:p w14:paraId="78B57BE5" w14:textId="77777777" w:rsidR="000D7DA8" w:rsidRPr="00B76754" w:rsidRDefault="000D7DA8" w:rsidP="000D7DA8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>Excellent leadership and interpersonal skills.</w:t>
            </w:r>
          </w:p>
          <w:p w14:paraId="655EF527" w14:textId="77777777" w:rsidR="000D7DA8" w:rsidRPr="00B76754" w:rsidRDefault="000D7DA8" w:rsidP="000D7DA8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>Proficiency in data analysis and use of relevant software applications.</w:t>
            </w:r>
          </w:p>
          <w:p w14:paraId="243B2289" w14:textId="37D24172" w:rsidR="00A13935" w:rsidRPr="00B76754" w:rsidRDefault="000D7DA8" w:rsidP="000D7DA8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>Ability to work collaboratively with cross-functional teams.</w:t>
            </w:r>
          </w:p>
          <w:p w14:paraId="48381390" w14:textId="6C4B6A55" w:rsidR="002564E8" w:rsidRPr="00B76754" w:rsidRDefault="002564E8" w:rsidP="002564E8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>Familiarity with waste management software and technology.</w:t>
            </w:r>
          </w:p>
          <w:p w14:paraId="111E43FB" w14:textId="7DC97CA0" w:rsidR="00546623" w:rsidRPr="00B76754" w:rsidRDefault="00546623" w:rsidP="00A012E3">
            <w:pPr>
              <w:rPr>
                <w:color w:val="000000" w:themeColor="text1"/>
              </w:rPr>
            </w:pPr>
          </w:p>
        </w:tc>
      </w:tr>
    </w:tbl>
    <w:p w14:paraId="7A1CF05E" w14:textId="158BCEAB" w:rsidR="00546623" w:rsidRDefault="00546623" w:rsidP="00546623">
      <w:pPr>
        <w:jc w:val="center"/>
        <w:rPr>
          <w:color w:val="000000" w:themeColor="text1"/>
        </w:rPr>
      </w:pPr>
    </w:p>
    <w:p w14:paraId="59414F68" w14:textId="77777777" w:rsidR="00A7551F" w:rsidRPr="00B76754" w:rsidRDefault="00A7551F" w:rsidP="00546623">
      <w:pPr>
        <w:jc w:val="center"/>
        <w:rPr>
          <w:color w:val="000000" w:themeColor="text1"/>
        </w:rPr>
      </w:pPr>
    </w:p>
    <w:p w14:paraId="13A2B3FD" w14:textId="27B6DB40" w:rsidR="00A54AD6" w:rsidRDefault="00A54AD6" w:rsidP="00A54AD6">
      <w:pPr>
        <w:jc w:val="center"/>
        <w:rPr>
          <w:color w:val="000000" w:themeColor="text1"/>
        </w:rPr>
      </w:pPr>
      <w:r w:rsidRPr="00B76754">
        <w:rPr>
          <w:noProof/>
          <w:color w:val="000000" w:themeColor="text1"/>
        </w:rPr>
        <w:drawing>
          <wp:inline distT="0" distB="0" distL="0" distR="0" wp14:anchorId="2AF9FEAC" wp14:editId="53ABC4E8">
            <wp:extent cx="1743075" cy="891599"/>
            <wp:effectExtent l="0" t="0" r="0" b="3810"/>
            <wp:docPr id="765296970" name="Picture 765296970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1876" w14:textId="77777777" w:rsidR="00A54AD6" w:rsidRDefault="00A54AD6" w:rsidP="00546623">
      <w:pPr>
        <w:jc w:val="center"/>
        <w:rPr>
          <w:color w:val="000000" w:themeColor="text1"/>
        </w:rPr>
      </w:pPr>
    </w:p>
    <w:sectPr w:rsidR="00A54AD6" w:rsidSect="0054662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276"/>
    <w:multiLevelType w:val="multilevel"/>
    <w:tmpl w:val="3F3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67799"/>
    <w:multiLevelType w:val="hybridMultilevel"/>
    <w:tmpl w:val="677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199C"/>
    <w:multiLevelType w:val="hybridMultilevel"/>
    <w:tmpl w:val="4F12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64E7A"/>
    <w:multiLevelType w:val="hybridMultilevel"/>
    <w:tmpl w:val="63A40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458D"/>
    <w:multiLevelType w:val="hybridMultilevel"/>
    <w:tmpl w:val="DDC69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575F1"/>
    <w:multiLevelType w:val="hybridMultilevel"/>
    <w:tmpl w:val="15328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13A1A"/>
    <w:multiLevelType w:val="hybridMultilevel"/>
    <w:tmpl w:val="AF1C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27D8B"/>
    <w:multiLevelType w:val="hybridMultilevel"/>
    <w:tmpl w:val="10CA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A5C26"/>
    <w:multiLevelType w:val="hybridMultilevel"/>
    <w:tmpl w:val="0BD8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633E1"/>
    <w:multiLevelType w:val="hybridMultilevel"/>
    <w:tmpl w:val="9A96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19513">
    <w:abstractNumId w:val="7"/>
  </w:num>
  <w:num w:numId="2" w16cid:durableId="333578791">
    <w:abstractNumId w:val="5"/>
  </w:num>
  <w:num w:numId="3" w16cid:durableId="1883323301">
    <w:abstractNumId w:val="9"/>
  </w:num>
  <w:num w:numId="4" w16cid:durableId="245843454">
    <w:abstractNumId w:val="8"/>
  </w:num>
  <w:num w:numId="5" w16cid:durableId="447048960">
    <w:abstractNumId w:val="6"/>
  </w:num>
  <w:num w:numId="6" w16cid:durableId="1946301604">
    <w:abstractNumId w:val="1"/>
  </w:num>
  <w:num w:numId="7" w16cid:durableId="1624922742">
    <w:abstractNumId w:val="3"/>
  </w:num>
  <w:num w:numId="8" w16cid:durableId="110051840">
    <w:abstractNumId w:val="4"/>
  </w:num>
  <w:num w:numId="9" w16cid:durableId="2095588009">
    <w:abstractNumId w:val="0"/>
  </w:num>
  <w:num w:numId="10" w16cid:durableId="1540162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180A"/>
    <w:rsid w:val="00024F0F"/>
    <w:rsid w:val="00035442"/>
    <w:rsid w:val="000442DE"/>
    <w:rsid w:val="000735D0"/>
    <w:rsid w:val="000B0E13"/>
    <w:rsid w:val="000B77D2"/>
    <w:rsid w:val="000C1B9E"/>
    <w:rsid w:val="000D7DA8"/>
    <w:rsid w:val="000F16EA"/>
    <w:rsid w:val="000F7494"/>
    <w:rsid w:val="00131AD1"/>
    <w:rsid w:val="00132DE4"/>
    <w:rsid w:val="00175B5F"/>
    <w:rsid w:val="001B1886"/>
    <w:rsid w:val="001E28E4"/>
    <w:rsid w:val="00211158"/>
    <w:rsid w:val="00213730"/>
    <w:rsid w:val="00234541"/>
    <w:rsid w:val="002564E8"/>
    <w:rsid w:val="00296363"/>
    <w:rsid w:val="002A3A4E"/>
    <w:rsid w:val="002D56A9"/>
    <w:rsid w:val="0032781B"/>
    <w:rsid w:val="00372613"/>
    <w:rsid w:val="003772C9"/>
    <w:rsid w:val="0039412A"/>
    <w:rsid w:val="0039768B"/>
    <w:rsid w:val="003A59C4"/>
    <w:rsid w:val="003B778D"/>
    <w:rsid w:val="00415C25"/>
    <w:rsid w:val="00423213"/>
    <w:rsid w:val="0043053B"/>
    <w:rsid w:val="0043514F"/>
    <w:rsid w:val="004877F4"/>
    <w:rsid w:val="004A0A28"/>
    <w:rsid w:val="004A60C1"/>
    <w:rsid w:val="004C0E71"/>
    <w:rsid w:val="004D448E"/>
    <w:rsid w:val="004E5DD0"/>
    <w:rsid w:val="004F3EE5"/>
    <w:rsid w:val="00525A92"/>
    <w:rsid w:val="00534587"/>
    <w:rsid w:val="00546623"/>
    <w:rsid w:val="0057031D"/>
    <w:rsid w:val="005855F1"/>
    <w:rsid w:val="00593D67"/>
    <w:rsid w:val="005B6266"/>
    <w:rsid w:val="005F0E2E"/>
    <w:rsid w:val="005F781F"/>
    <w:rsid w:val="00620249"/>
    <w:rsid w:val="00632006"/>
    <w:rsid w:val="0063470D"/>
    <w:rsid w:val="00666BC2"/>
    <w:rsid w:val="00684568"/>
    <w:rsid w:val="006C16DA"/>
    <w:rsid w:val="006D2003"/>
    <w:rsid w:val="006F7AD3"/>
    <w:rsid w:val="00716420"/>
    <w:rsid w:val="00723797"/>
    <w:rsid w:val="00743DAA"/>
    <w:rsid w:val="00751982"/>
    <w:rsid w:val="00766BCA"/>
    <w:rsid w:val="007D2165"/>
    <w:rsid w:val="008061E7"/>
    <w:rsid w:val="0081046E"/>
    <w:rsid w:val="008266A7"/>
    <w:rsid w:val="00843A96"/>
    <w:rsid w:val="00852540"/>
    <w:rsid w:val="00870566"/>
    <w:rsid w:val="0087260D"/>
    <w:rsid w:val="00876DBC"/>
    <w:rsid w:val="008871D5"/>
    <w:rsid w:val="008A1832"/>
    <w:rsid w:val="008C2044"/>
    <w:rsid w:val="008C3677"/>
    <w:rsid w:val="009278FB"/>
    <w:rsid w:val="00935287"/>
    <w:rsid w:val="0096067D"/>
    <w:rsid w:val="009717CC"/>
    <w:rsid w:val="00976D80"/>
    <w:rsid w:val="009874D4"/>
    <w:rsid w:val="009C7999"/>
    <w:rsid w:val="009D4264"/>
    <w:rsid w:val="009D6619"/>
    <w:rsid w:val="009D6EE2"/>
    <w:rsid w:val="00A012E3"/>
    <w:rsid w:val="00A072B8"/>
    <w:rsid w:val="00A13935"/>
    <w:rsid w:val="00A2319D"/>
    <w:rsid w:val="00A24E11"/>
    <w:rsid w:val="00A25FFC"/>
    <w:rsid w:val="00A41399"/>
    <w:rsid w:val="00A42E6D"/>
    <w:rsid w:val="00A44CEE"/>
    <w:rsid w:val="00A479F9"/>
    <w:rsid w:val="00A54AD6"/>
    <w:rsid w:val="00A656BB"/>
    <w:rsid w:val="00A73E65"/>
    <w:rsid w:val="00A7551F"/>
    <w:rsid w:val="00A903D8"/>
    <w:rsid w:val="00AF5B17"/>
    <w:rsid w:val="00B20983"/>
    <w:rsid w:val="00B27C21"/>
    <w:rsid w:val="00B30151"/>
    <w:rsid w:val="00B3243C"/>
    <w:rsid w:val="00B423E4"/>
    <w:rsid w:val="00B57531"/>
    <w:rsid w:val="00B64F55"/>
    <w:rsid w:val="00B67D35"/>
    <w:rsid w:val="00B76754"/>
    <w:rsid w:val="00B8301E"/>
    <w:rsid w:val="00BA6CBB"/>
    <w:rsid w:val="00BB6512"/>
    <w:rsid w:val="00BE4F9E"/>
    <w:rsid w:val="00C00BB2"/>
    <w:rsid w:val="00C02B76"/>
    <w:rsid w:val="00C42B4A"/>
    <w:rsid w:val="00C472F2"/>
    <w:rsid w:val="00C5224D"/>
    <w:rsid w:val="00C73641"/>
    <w:rsid w:val="00C7728B"/>
    <w:rsid w:val="00C83F20"/>
    <w:rsid w:val="00C848AD"/>
    <w:rsid w:val="00C84CBD"/>
    <w:rsid w:val="00C9196F"/>
    <w:rsid w:val="00C973D7"/>
    <w:rsid w:val="00CA4A20"/>
    <w:rsid w:val="00CA6735"/>
    <w:rsid w:val="00CE2D30"/>
    <w:rsid w:val="00CE7AF1"/>
    <w:rsid w:val="00CF79F3"/>
    <w:rsid w:val="00D0286C"/>
    <w:rsid w:val="00D07329"/>
    <w:rsid w:val="00D27890"/>
    <w:rsid w:val="00D27F43"/>
    <w:rsid w:val="00D3266B"/>
    <w:rsid w:val="00D3458B"/>
    <w:rsid w:val="00D67054"/>
    <w:rsid w:val="00D82B27"/>
    <w:rsid w:val="00E300FB"/>
    <w:rsid w:val="00E50C69"/>
    <w:rsid w:val="00E6232D"/>
    <w:rsid w:val="00E712FF"/>
    <w:rsid w:val="00E83B9C"/>
    <w:rsid w:val="00E86F92"/>
    <w:rsid w:val="00EA214F"/>
    <w:rsid w:val="00EB7F82"/>
    <w:rsid w:val="00ED3C0F"/>
    <w:rsid w:val="00ED3D81"/>
    <w:rsid w:val="00EF04E7"/>
    <w:rsid w:val="00F03537"/>
    <w:rsid w:val="00F16AC5"/>
    <w:rsid w:val="00F271C8"/>
    <w:rsid w:val="00F50653"/>
    <w:rsid w:val="00F626B4"/>
    <w:rsid w:val="00F66BA9"/>
    <w:rsid w:val="00F85EED"/>
    <w:rsid w:val="00F9674D"/>
    <w:rsid w:val="00FA1468"/>
    <w:rsid w:val="00FD214B"/>
    <w:rsid w:val="00FE289E"/>
    <w:rsid w:val="00FF3799"/>
    <w:rsid w:val="330D5EBD"/>
    <w:rsid w:val="3DC6AEB5"/>
    <w:rsid w:val="47735679"/>
    <w:rsid w:val="4D0B1ADA"/>
    <w:rsid w:val="576B6F48"/>
    <w:rsid w:val="6BDAE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010B10B8-BD43-45E7-BAD4-7DEA1271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0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  <SharedWithUsers xmlns="cb6479f2-00bb-457b-87d0-75b1faa1a095">
      <UserInfo>
        <DisplayName>Steven Jeffers</DisplayName>
        <AccountId>3855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E11A38-AB0C-49DC-ADA3-1380DD6E1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A37B3-F824-4CE5-8E1E-0C18940BFD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f8c54ba-5997-428a-9448-545457f7cbf5"/>
    <ds:schemaRef ds:uri="cb6479f2-00bb-457b-87d0-75b1faa1a09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651EC-AEB5-4035-B45E-31F24B8D8421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cb6479f2-00bb-457b-87d0-75b1faa1a095"/>
    <ds:schemaRef ds:uri="cf8c54ba-5997-428a-9448-545457f7cbf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Company>Beauparc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Beuparc Leadership Role</dc:title>
  <dc:subject/>
  <dc:creator>Adrian Hyde Douglas</dc:creator>
  <cp:keywords/>
  <dc:description/>
  <cp:lastModifiedBy>Steven Jeffers</cp:lastModifiedBy>
  <cp:revision>3</cp:revision>
  <dcterms:created xsi:type="dcterms:W3CDTF">2025-02-21T09:42:00Z</dcterms:created>
  <dcterms:modified xsi:type="dcterms:W3CDTF">2025-02-21T10:06:00Z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